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D5187"/>
    <w:p w:rsidR="00EE6AFE" w:rsidRDefault="00EE6AFE">
      <w:pPr>
        <w:spacing w:line="240" w:lineRule="atLeast"/>
        <w:jc w:val="center"/>
        <w:rPr>
          <w:b/>
        </w:rPr>
      </w:pPr>
      <w:bookmarkStart w:id="0" w:name="Brief"/>
      <w:bookmarkStart w:id="1" w:name="ProzVollm"/>
      <w:bookmarkEnd w:id="0"/>
      <w:r>
        <w:rPr>
          <w:b/>
          <w:sz w:val="32"/>
        </w:rPr>
        <w:t>V</w:t>
      </w:r>
      <w:r>
        <w:rPr>
          <w:b/>
          <w:sz w:val="28"/>
        </w:rPr>
        <w:t xml:space="preserve"> O L L M A C H T</w:t>
      </w:r>
    </w:p>
    <w:p w:rsidR="00EE6AFE" w:rsidRDefault="00EE6AFE">
      <w:pPr>
        <w:spacing w:line="240" w:lineRule="exact"/>
      </w:pPr>
    </w:p>
    <w:p w:rsidR="00EE6AFE" w:rsidRDefault="00EE6AFE">
      <w:pPr>
        <w:spacing w:line="240" w:lineRule="exact"/>
      </w:pPr>
    </w:p>
    <w:p w:rsidR="00EE6AFE" w:rsidRDefault="00EE6AFE">
      <w:pPr>
        <w:spacing w:line="240" w:lineRule="exact"/>
      </w:pPr>
      <w:r>
        <w:t>Der Unterzeichner/die Unterzeichnerin erteilt hiermit</w:t>
      </w:r>
    </w:p>
    <w:p w:rsidR="00EE6AFE" w:rsidRDefault="00EE6AFE">
      <w:pPr>
        <w:spacing w:line="240" w:lineRule="exact"/>
      </w:pPr>
    </w:p>
    <w:p w:rsidR="00EE6AFE" w:rsidRDefault="00EE6AFE">
      <w:pPr>
        <w:spacing w:line="240" w:lineRule="exact"/>
      </w:pPr>
      <w:r>
        <w:rPr>
          <w:b/>
        </w:rPr>
        <w:t>Rechtsanwaltskanzlei Ulrike Witte, Franz-Lenz-Str. 4, 49084 Osnabrück</w:t>
      </w:r>
    </w:p>
    <w:p w:rsidR="00EE6AFE" w:rsidRDefault="00EE6AFE">
      <w:pPr>
        <w:spacing w:line="240" w:lineRule="exact"/>
      </w:pPr>
    </w:p>
    <w:p w:rsidR="00EE6AFE" w:rsidRDefault="00EE6AFE">
      <w:pPr>
        <w:spacing w:line="240" w:lineRule="exact"/>
      </w:pPr>
      <w:r>
        <w:rPr>
          <w:b/>
        </w:rPr>
        <w:t>VOLLMACHT</w:t>
      </w:r>
      <w:r>
        <w:t xml:space="preserve"> in der Sache:</w:t>
      </w:r>
    </w:p>
    <w:p w:rsidR="00EE6AFE" w:rsidRDefault="00EE6AFE">
      <w:pPr>
        <w:spacing w:line="240" w:lineRule="exact"/>
      </w:pPr>
    </w:p>
    <w:p w:rsidR="00EE6AFE" w:rsidRDefault="00EE6AFE">
      <w:pPr>
        <w:spacing w:line="240" w:lineRule="exact"/>
      </w:pPr>
      <w:bookmarkStart w:id="2" w:name="_GoBack"/>
      <w:bookmarkEnd w:id="2"/>
    </w:p>
    <w:p w:rsidR="00EE6AFE" w:rsidRDefault="00EE6AFE">
      <w:pPr>
        <w:spacing w:line="240" w:lineRule="exact"/>
        <w:ind w:left="2694" w:hanging="2694"/>
      </w:pPr>
    </w:p>
    <w:p w:rsidR="00EE6AFE" w:rsidRDefault="00EE6AFE">
      <w:pPr>
        <w:spacing w:line="240" w:lineRule="exact"/>
        <w:ind w:left="2694" w:hanging="2694"/>
      </w:pPr>
      <w:r>
        <w:t>Gegenstand des Mandats:</w:t>
      </w:r>
      <w:r>
        <w:tab/>
      </w:r>
      <w:r>
        <w:rPr>
          <w:noProof/>
        </w:rPr>
        <w:t xml:space="preserve">; </w:t>
      </w:r>
    </w:p>
    <w:p w:rsidR="00EE6AFE" w:rsidRDefault="00EE6AFE">
      <w:pPr>
        <w:spacing w:line="240" w:lineRule="exact"/>
      </w:pPr>
    </w:p>
    <w:p w:rsidR="00EE6AFE" w:rsidRDefault="00EE6AFE">
      <w:pPr>
        <w:spacing w:line="240" w:lineRule="exact"/>
      </w:pPr>
    </w:p>
    <w:p w:rsidR="00EE6AFE" w:rsidRDefault="00EE6AFE">
      <w:pPr>
        <w:spacing w:line="240" w:lineRule="exact"/>
      </w:pPr>
      <w:r>
        <w:t>Die Vollmacht umfasst die Befugnis</w:t>
      </w:r>
    </w:p>
    <w:p w:rsidR="00EE6AFE" w:rsidRDefault="00EE6AFE">
      <w:pPr>
        <w:spacing w:line="240" w:lineRule="exact"/>
      </w:pPr>
    </w:p>
    <w:p w:rsidR="00EE6AFE" w:rsidRDefault="00EE6AFE">
      <w:pPr>
        <w:pStyle w:val="Einrck1"/>
        <w:spacing w:after="60" w:line="240" w:lineRule="auto"/>
        <w:ind w:left="284" w:hanging="284"/>
        <w:jc w:val="both"/>
      </w:pPr>
      <w:r>
        <w:t>-</w:t>
      </w:r>
      <w:r>
        <w:tab/>
        <w:t>zur Prozessführung (u.a. nach §§ 81 ff. ZPO) einschließlich der Befugnis zur Erhebung und Zurücknahme von Widerklagen;</w:t>
      </w:r>
    </w:p>
    <w:p w:rsidR="00EE6AFE" w:rsidRDefault="00EE6AFE">
      <w:pPr>
        <w:pStyle w:val="Einrck1"/>
        <w:spacing w:after="60" w:line="240" w:lineRule="auto"/>
        <w:ind w:left="284" w:hanging="284"/>
        <w:jc w:val="both"/>
      </w:pPr>
      <w:r>
        <w:t>-</w:t>
      </w:r>
      <w:r>
        <w:tab/>
        <w:t>zur Vertretung in sonstigen Verfahren (insbesondere gemäß dem FamFG) und bei außergerichtlichen Verhandlungen aller Art (insbesondere in Unfallsachen zur Geltendmachung von Ansprüchen gegen Schädiger, Fahrzeughalter und deren Versicherer);</w:t>
      </w:r>
    </w:p>
    <w:p w:rsidR="00EE6AFE" w:rsidRDefault="00EE6AFE">
      <w:pPr>
        <w:pStyle w:val="Einrck1"/>
        <w:spacing w:after="60" w:line="240" w:lineRule="auto"/>
        <w:ind w:left="284" w:hanging="284"/>
        <w:jc w:val="both"/>
      </w:pPr>
      <w:r>
        <w:t>-</w:t>
      </w:r>
      <w:r>
        <w:tab/>
        <w:t>zur Begründung und Aufhebung von Vertragsverhältnissen und zur Abgabe einseitiger Willenserklärungen, z.B. Kündigungen;</w:t>
      </w:r>
    </w:p>
    <w:p w:rsidR="00EE6AFE" w:rsidRDefault="00EE6AFE">
      <w:pPr>
        <w:pStyle w:val="Einrck1"/>
        <w:spacing w:after="60" w:line="240" w:lineRule="auto"/>
        <w:ind w:left="284" w:hanging="284"/>
        <w:jc w:val="both"/>
      </w:pPr>
      <w:r>
        <w:t>-</w:t>
      </w:r>
      <w:r>
        <w:tab/>
        <w:t>zur Durchführung von Neben- und Folgeverfahren, z.B. Arrest und einstweilige Verfügungen, Kostenfestsetzungs-, Zwangsvollstreckungs- und anderer Verfahren, die den Mandatsgegenstand betreffen;</w:t>
      </w:r>
    </w:p>
    <w:p w:rsidR="00EE6AFE" w:rsidRDefault="00EE6AFE">
      <w:pPr>
        <w:pStyle w:val="Einrck1"/>
        <w:spacing w:after="60" w:line="240" w:lineRule="auto"/>
        <w:ind w:left="284" w:hanging="284"/>
        <w:jc w:val="both"/>
      </w:pPr>
      <w:r>
        <w:t>-</w:t>
      </w:r>
      <w:r>
        <w:tab/>
        <w:t>Zustellungen vorzunehmen und entgegenzunehmen;</w:t>
      </w:r>
    </w:p>
    <w:p w:rsidR="00EE6AFE" w:rsidRDefault="00EE6AFE">
      <w:pPr>
        <w:pStyle w:val="Einrck1"/>
        <w:spacing w:after="60" w:line="240" w:lineRule="auto"/>
        <w:ind w:left="284" w:hanging="284"/>
        <w:jc w:val="both"/>
      </w:pPr>
      <w:r>
        <w:t>-</w:t>
      </w:r>
      <w:r>
        <w:tab/>
        <w:t>die Vollmacht ganz oder teilweise zu übertragen (Untervollmacht);</w:t>
      </w:r>
    </w:p>
    <w:p w:rsidR="00EE6AFE" w:rsidRDefault="00EE6AFE">
      <w:pPr>
        <w:pStyle w:val="Einrck1"/>
        <w:spacing w:after="60" w:line="240" w:lineRule="auto"/>
        <w:ind w:left="284" w:hanging="284"/>
        <w:jc w:val="both"/>
      </w:pPr>
      <w:r>
        <w:t>-</w:t>
      </w:r>
      <w:r>
        <w:tab/>
        <w:t>Rechtsmittel einzulegen, zurückzunehmen oder auf sie zu verzichten;</w:t>
      </w:r>
    </w:p>
    <w:p w:rsidR="00EE6AFE" w:rsidRDefault="00EE6AFE">
      <w:pPr>
        <w:pStyle w:val="Einrck1"/>
        <w:spacing w:after="60" w:line="240" w:lineRule="auto"/>
        <w:ind w:left="284" w:hanging="284"/>
        <w:jc w:val="both"/>
      </w:pPr>
      <w:r>
        <w:t>-</w:t>
      </w:r>
      <w:r>
        <w:tab/>
        <w:t>den Rechtsstreit/das Verfahren oder außergerichtliche Verhandlungen durch Vergleich oder Anerkenntnis zu erledigen;</w:t>
      </w:r>
    </w:p>
    <w:p w:rsidR="00EE6AFE" w:rsidRDefault="00EE6AFE">
      <w:pPr>
        <w:pStyle w:val="Einrck1"/>
        <w:spacing w:after="60" w:line="240" w:lineRule="auto"/>
        <w:ind w:left="284" w:hanging="284"/>
        <w:jc w:val="both"/>
      </w:pPr>
      <w:r>
        <w:t>-</w:t>
      </w:r>
      <w:r>
        <w:tab/>
        <w:t>Geld, den Streitgegenstand, Wertsachen und Urkunden sowie die von der Gegenseite, von der Justizkasse oder von Dritten zu zahlenden und/oder zu erstattenden Beträge entgegenzunehmen.</w:t>
      </w:r>
    </w:p>
    <w:p w:rsidR="00EE6AFE" w:rsidRDefault="00EE6AFE">
      <w:pPr>
        <w:pStyle w:val="Einrck1"/>
        <w:spacing w:line="240" w:lineRule="exact"/>
      </w:pPr>
    </w:p>
    <w:p w:rsidR="00EE6AFE" w:rsidRDefault="00EE6AFE">
      <w:pPr>
        <w:pStyle w:val="Normaltext"/>
        <w:spacing w:line="240" w:lineRule="exact"/>
      </w:pPr>
      <w:r>
        <w:t>Die Vollmacht gilt für alle Instanzen.</w:t>
      </w:r>
    </w:p>
    <w:p w:rsidR="00EE6AFE" w:rsidRDefault="00EE6AFE">
      <w:pPr>
        <w:pStyle w:val="Normaltext"/>
        <w:spacing w:line="240" w:lineRule="exact"/>
      </w:pPr>
    </w:p>
    <w:p w:rsidR="00EE6AFE" w:rsidRDefault="00EE6AFE">
      <w:pPr>
        <w:pStyle w:val="Normaltext"/>
        <w:spacing w:line="240" w:lineRule="exact"/>
      </w:pPr>
    </w:p>
    <w:p w:rsidR="00EE6AFE" w:rsidRDefault="00EE6AFE">
      <w:pPr>
        <w:pStyle w:val="Normaltext"/>
        <w:spacing w:line="240" w:lineRule="exact"/>
      </w:pPr>
    </w:p>
    <w:p w:rsidR="00EE6AFE" w:rsidRDefault="00EE6AFE">
      <w:pPr>
        <w:pStyle w:val="Normaltext"/>
        <w:tabs>
          <w:tab w:val="left" w:pos="4536"/>
          <w:tab w:val="left" w:leader="dot" w:pos="8505"/>
        </w:tabs>
        <w:spacing w:line="240" w:lineRule="exact"/>
      </w:pPr>
      <w:r>
        <w:t>Osnabrück, den</w:t>
      </w:r>
      <w:r>
        <w:tab/>
      </w:r>
      <w:r>
        <w:tab/>
      </w:r>
    </w:p>
    <w:p w:rsidR="00EE6AFE" w:rsidRDefault="00EE6AFE">
      <w:pPr>
        <w:tabs>
          <w:tab w:val="left" w:pos="4678"/>
        </w:tabs>
        <w:spacing w:line="240" w:lineRule="exact"/>
      </w:pPr>
      <w:r>
        <w:tab/>
      </w:r>
      <w:r>
        <w:rPr>
          <w:sz w:val="16"/>
        </w:rPr>
        <w:t>Unterschrift</w:t>
      </w:r>
      <w:bookmarkEnd w:id="1"/>
    </w:p>
    <w:sectPr w:rsidR="00EE6A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87" w:rsidRDefault="00ED5187">
      <w:r>
        <w:separator/>
      </w:r>
    </w:p>
  </w:endnote>
  <w:endnote w:type="continuationSeparator" w:id="0">
    <w:p w:rsidR="00ED5187" w:rsidRDefault="00ED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FE" w:rsidRDefault="00EE6A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5187">
    <w:pPr>
      <w:pStyle w:val="Fuzeile"/>
      <w:jc w:val="right"/>
    </w:pPr>
  </w:p>
  <w:p w:rsidR="00000000" w:rsidRDefault="00ED5187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EE6AFE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>+1</w:instrText>
    </w:r>
    <w:r>
      <w:fldChar w:fldCharType="separate"/>
    </w:r>
    <w:r>
      <w:instrText>3</w:instrText>
    </w:r>
    <w:r>
      <w:fldChar w:fldCharType="end"/>
    </w:r>
    <w:r>
      <w:instrText>"</w:instrText>
    </w:r>
    <w:r>
      <w:fldChar w:fldCharType="separate"/>
    </w:r>
    <w:r w:rsidR="00EE6AFE">
      <w:rPr>
        <w:noProof/>
      </w:rPr>
      <w:t>/ 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5187">
    <w:pPr>
      <w:pStyle w:val="Fuzeile"/>
      <w:jc w:val="right"/>
    </w:pPr>
  </w:p>
  <w:p w:rsidR="00000000" w:rsidRDefault="00ED5187">
    <w:pPr>
      <w:pStyle w:val="Fuzeile"/>
      <w:jc w:val="right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0559EC">
      <w:rPr>
        <w:noProof/>
      </w:rPr>
      <w:instrText>1</w:instrText>
    </w:r>
    <w:r>
      <w:fldChar w:fldCharType="end"/>
    </w:r>
    <w:r>
      <w:instrText>&lt;&gt;</w:instrText>
    </w:r>
    <w:r>
      <w:fldChar w:fldCharType="begin"/>
    </w:r>
    <w:r>
      <w:instrText>PAGE</w:instrText>
    </w:r>
    <w:r>
      <w:fldChar w:fldCharType="separate"/>
    </w:r>
    <w:r w:rsidR="000559EC">
      <w:rPr>
        <w:noProof/>
      </w:rPr>
      <w:instrText>1</w:instrText>
    </w:r>
    <w:r>
      <w:fldChar w:fldCharType="end"/>
    </w:r>
    <w:r>
      <w:instrText xml:space="preserve">"/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+1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87" w:rsidRDefault="00ED5187">
      <w:r>
        <w:separator/>
      </w:r>
    </w:p>
  </w:footnote>
  <w:footnote w:type="continuationSeparator" w:id="0">
    <w:p w:rsidR="00ED5187" w:rsidRDefault="00ED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FE" w:rsidRDefault="00EE6A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D5187">
    <w:pPr>
      <w:pStyle w:val="Kopfzeile"/>
      <w:jc w:val="center"/>
    </w:pPr>
  </w:p>
  <w:p w:rsidR="00000000" w:rsidRDefault="00ED5187">
    <w:pPr>
      <w:pStyle w:val="Kopfzeile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000000" w:rsidRDefault="00ED5187">
    <w:pPr>
      <w:pStyle w:val="Kopfzeile"/>
      <w:jc w:val="center"/>
    </w:pPr>
  </w:p>
  <w:p w:rsidR="00000000" w:rsidRDefault="00ED5187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FE" w:rsidRDefault="00EE6A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DE" w:vendorID="9" w:dllVersion="512" w:checkStyle="1"/>
  <w:attachedTemplate r:id="rId1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ktenNr" w:val="00009-17"/>
    <w:docVar w:name="OFFICEEVENTSDISABLED" w:val="001000/20170802110437"/>
    <w:docVar w:name="szBet" w:val="1    "/>
    <w:docVar w:name="XPFaehig" w:val="1"/>
  </w:docVars>
  <w:rsids>
    <w:rsidRoot w:val="00EE6AFE"/>
    <w:rsid w:val="000559EC"/>
    <w:rsid w:val="00ED5187"/>
    <w:rsid w:val="00E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3203-E4C8-47CC-8B9F-893121EE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right" w:pos="8504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Einrck1">
    <w:name w:val="Einrück1"/>
    <w:basedOn w:val="Normaltext"/>
    <w:pPr>
      <w:ind w:left="425" w:hanging="425"/>
    </w:pPr>
  </w:style>
  <w:style w:type="paragraph" w:customStyle="1" w:styleId="Normaltext">
    <w:name w:val="Normaltext"/>
    <w:basedOn w:val="Standard"/>
    <w:pPr>
      <w:spacing w:line="360" w:lineRule="exact"/>
    </w:pPr>
  </w:style>
  <w:style w:type="paragraph" w:customStyle="1" w:styleId="Einrck2">
    <w:name w:val="Einrück2"/>
    <w:basedOn w:val="Einrck1"/>
    <w:pPr>
      <w:ind w:left="850"/>
    </w:pPr>
  </w:style>
  <w:style w:type="paragraph" w:customStyle="1" w:styleId="Einrck3">
    <w:name w:val="Einrück3"/>
    <w:basedOn w:val="Einrck2"/>
    <w:pPr>
      <w:ind w:left="1276"/>
    </w:pPr>
  </w:style>
  <w:style w:type="paragraph" w:customStyle="1" w:styleId="Einrck4">
    <w:name w:val="Einrück4"/>
    <w:basedOn w:val="Einrck3"/>
    <w:pPr>
      <w:ind w:left="1701"/>
    </w:pPr>
  </w:style>
  <w:style w:type="paragraph" w:customStyle="1" w:styleId="Standort">
    <w:name w:val="Standort"/>
    <w:basedOn w:val="Standard"/>
    <w:pPr>
      <w:tabs>
        <w:tab w:val="lef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V\DATEN\PHANTASY\ORIGINAL\Dot\phanb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phanblan</Template>
  <TotalTime>0</TotalTime>
  <Pages>1</Pages>
  <Words>187</Words>
  <Characters>1296</Characters>
  <Application>Microsoft Office Word</Application>
  <DocSecurity>0</DocSecurity>
  <Lines>43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- Brief Orginal</vt:lpstr>
    </vt:vector>
  </TitlesOfParts>
  <Company>Rechtsanwaltskanzlei Ulrike Witte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- Brief Orginal</dc:title>
  <dc:subject>Tscherkowski ./. Auto-Börse Versmold wegen</dc:subject>
  <dc:creator>Ulrike Witte</dc:creator>
  <cp:keywords>00009-17 Tscherkowski ./. Auto-Börse Versmold</cp:keywords>
  <dc:description>Ref.:Zivilrecht, SB:Ulrike Witte</dc:description>
  <cp:lastModifiedBy>Ulrike Witte</cp:lastModifiedBy>
  <cp:revision>2</cp:revision>
  <cp:lastPrinted>1994-11-01T13:31:00Z</cp:lastPrinted>
  <dcterms:created xsi:type="dcterms:W3CDTF">2017-08-02T09:05:00Z</dcterms:created>
  <dcterms:modified xsi:type="dcterms:W3CDTF">2017-08-02T09:05:00Z</dcterms:modified>
</cp:coreProperties>
</file>